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D6" w:rsidRDefault="000B23D6" w:rsidP="000B23D6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B23D6" w:rsidRDefault="000B23D6" w:rsidP="000B23D6">
      <w:pPr>
        <w:snapToGrid w:val="0"/>
        <w:spacing w:line="600" w:lineRule="exact"/>
        <w:jc w:val="center"/>
        <w:rPr>
          <w:rFonts w:ascii="方正小标宋简体" w:eastAsia="方正小标宋简体" w:hAnsi="方正小标宋简体" w:hint="eastAsia"/>
          <w:sz w:val="44"/>
          <w:szCs w:val="28"/>
        </w:rPr>
      </w:pPr>
    </w:p>
    <w:p w:rsidR="000B23D6" w:rsidRDefault="000B23D6" w:rsidP="000B23D6">
      <w:pPr>
        <w:snapToGrid w:val="0"/>
        <w:spacing w:line="600" w:lineRule="exact"/>
        <w:jc w:val="center"/>
        <w:rPr>
          <w:rFonts w:ascii="方正小标宋简体" w:eastAsia="方正小标宋简体" w:hAnsi="方正小标宋简体" w:hint="eastAsia"/>
          <w:sz w:val="44"/>
          <w:szCs w:val="28"/>
        </w:rPr>
      </w:pPr>
      <w:r>
        <w:rPr>
          <w:rFonts w:ascii="方正小标宋简体" w:eastAsia="方正小标宋简体" w:hAnsi="方正小标宋简体" w:hint="eastAsia"/>
          <w:sz w:val="44"/>
          <w:szCs w:val="28"/>
        </w:rPr>
        <w:t>各市现场审核地点及联系方式</w:t>
      </w:r>
    </w:p>
    <w:tbl>
      <w:tblPr>
        <w:tblpPr w:leftFromText="180" w:rightFromText="180" w:vertAnchor="page" w:horzAnchor="page" w:tblpXSpec="center" w:tblpY="374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7"/>
        <w:gridCol w:w="1009"/>
        <w:gridCol w:w="2022"/>
        <w:gridCol w:w="5036"/>
      </w:tblGrid>
      <w:tr w:rsidR="000B23D6" w:rsidTr="00170E7A">
        <w:trPr>
          <w:trHeight w:val="726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地市名称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联系地址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太原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耿星悦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0351—4684998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太原市杏花岭区半坡西街26号</w:t>
            </w:r>
          </w:p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太原市民政局703室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大同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刘  琨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0352—2539137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大同市文瀛北路文瀛湖办公楼东辅楼</w:t>
            </w:r>
          </w:p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大同市民政局9层921室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朔州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张海琴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0349—2220061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朔州市市府街114号朔州市民政局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忻州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张月丽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0350—3148150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忻州市长征西街北巷11号救助站院内3层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阳泉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赵  倩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0353—2293363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阳泉市南大街23号市政府2层</w:t>
            </w:r>
          </w:p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阳泉市市民政局233室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0"/>
              </w:rPr>
              <w:t>吕梁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杨金萍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0358—8296559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吕梁市离石区北川河东路阳光东岸旁</w:t>
            </w:r>
          </w:p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吕梁市社会工作专业人才管理服务中心507室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长治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胡  剑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0355-3028422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长治市东大街236号长治市市民政局4层</w:t>
            </w:r>
          </w:p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社会组织管理和党建工作科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晋中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宋振玉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0354-2638616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晋中市新华街199号市政府南区</w:t>
            </w:r>
          </w:p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晋中市民政局231室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晋城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李  波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0356—2566236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晋城市城区前进路晋城宾馆北楼210室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临汾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杨天国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0357-2091039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临汾市市府街临汾市人民政府北楼430室</w:t>
            </w:r>
          </w:p>
        </w:tc>
      </w:tr>
      <w:tr w:rsidR="000B23D6" w:rsidTr="00170E7A">
        <w:trPr>
          <w:trHeight w:val="8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0"/>
              </w:rPr>
              <w:t>运城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黄吉龙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0359—2660575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运城市河东东街248号市政协2层</w:t>
            </w:r>
          </w:p>
          <w:p w:rsidR="000B23D6" w:rsidRDefault="000B23D6" w:rsidP="00170E7A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运城市民政局201室</w:t>
            </w:r>
          </w:p>
        </w:tc>
      </w:tr>
    </w:tbl>
    <w:p w:rsidR="00887F8D" w:rsidRDefault="00887F8D"/>
    <w:sectPr w:rsidR="00887F8D" w:rsidSect="0088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23D6"/>
    <w:rsid w:val="000B23D6"/>
    <w:rsid w:val="0088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2019-12-24T02:31:00Z</dcterms:created>
  <dcterms:modified xsi:type="dcterms:W3CDTF">2019-12-24T02:31:00Z</dcterms:modified>
</cp:coreProperties>
</file>